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BF4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3E172D"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Pr="001C4529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55BF4">
        <w:rPr>
          <w:rFonts w:ascii="Arial" w:eastAsia="Times New Roman" w:hAnsi="Arial" w:cs="Arial"/>
          <w:b/>
          <w:lang w:eastAsia="ru-RU"/>
        </w:rPr>
        <w:t>Снятие с кадастрового учета объекта недвижимости</w:t>
      </w:r>
    </w:p>
    <w:p w:rsidR="00955BF4" w:rsidRPr="00955BF4" w:rsidRDefault="00955BF4" w:rsidP="00FC5246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Владелец здания или сооружения может столкнуться с ситуацией, когда его объект пришел в негодность от времени или вовсе перестал существовать по какой-то причине (например, был разрушен или сгорел). Возникает ситуация, когда фактически недвижимости нет, но в реестре недвижимости такой объект стоит на кадастровом учете и на него зарегистрированы права.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Это приводит к недостоверной информации об имеющихся в собственности у такого лица объектах недвижимости, кроме того, может привести к сложностям на стадии оформления прав на новые объекты недвижимости, которые будут строиться на месте утраченных.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Также нужно понимать, что до тех пор, пока в реестре недвижимости есть запись о праве, на такую недвижимость будет начисляться имущественный налог.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Поэтому Управление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 xml:space="preserve"> по Иркутской области напоминает о необходимости снять с кадастрового учета и прекратить право в реестре недвижимости в отношении уже не существующего объекта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Для того, чтобы это сделать, необходимо обратиться в любой офис МФЦ со следующими документами: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заявление о снятии с учета и о прекращении прав на объект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Такое заявление может подать собственник объекта недвижимости или собственник участка, на котором был расположен объект недвижимости. Если у объекта собственников несколько, то заявление подписывают они все.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- документ о правах на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Он необходим, если права на объект не были зарегистрированы в ЕГРН.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акт обследования, подтверждающий прекращение существования объекта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Такой акт обследования составляется кадастровым инженером по результатам осмотра места, где находился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Также подать документы можно в электронном виде (для этого потребуется усиленная квалифицированная электронная подпись) через личный кабинет на официальном сайте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>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«В том, чтобы прекратившие существование объекты недвижимости были официально сняты с кадастрового учета, заинтересованы все – и владелец, который тем самым наведет порядок в своих документах и не будет платить лишних налогов, и государство, которое заинтересовано в том, чтобы реестр недвижимости содержал полные и точные данные. А дальше такими достоверными данными о недвижимости смогут пользоваться и граждане, и организации, и органы власти» - пояснила начальник отдела регистрации недвижимости № 4 Яхненко Юлия Валерьевна.</w:t>
      </w:r>
    </w:p>
    <w:p w:rsid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 результате снятия с учета заявителю будет выдана выписка из Единого государственного реестра недвижимости. В графе «Статус записи об объекте недвижимости» будет указано, что объект снят с кадастрового учета, и отмечена дата его снятия, кроме того, в выписке будет указана информация об отсутствии собственника.</w:t>
      </w:r>
    </w:p>
    <w:p w:rsidR="00FC5246" w:rsidRDefault="00FC5246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5C164A" w:rsidRPr="003E172D" w:rsidRDefault="00AB3230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5BF4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B7DA5"/>
    <w:rsid w:val="00FC5246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2022-09-16T01:32:00Z</cp:lastPrinted>
  <dcterms:created xsi:type="dcterms:W3CDTF">2022-10-31T03:57:00Z</dcterms:created>
  <dcterms:modified xsi:type="dcterms:W3CDTF">2022-10-31T03:57:00Z</dcterms:modified>
</cp:coreProperties>
</file>